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-280" w:right="0" w:firstLine="0"/>
        <w:jc w:val="right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color w:val="000000"/>
          <w:sz w:val="21"/>
          <w:szCs w:val="21"/>
          <w:rtl w:val="0"/>
        </w:rPr>
        <w:t xml:space="preserve">Приложение № 3 Перечень необходимых документов для заключения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1"/>
          <w:szCs w:val="21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-280" w:right="0" w:firstLine="0"/>
        <w:jc w:val="right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color w:val="000000"/>
          <w:sz w:val="21"/>
          <w:szCs w:val="21"/>
          <w:rtl w:val="0"/>
        </w:rPr>
        <w:t xml:space="preserve">договора присоединения биржевого обслуживания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-280" w:right="0" w:firstLine="0"/>
        <w:jc w:val="right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color w:val="000000"/>
          <w:sz w:val="21"/>
          <w:szCs w:val="21"/>
          <w:rtl w:val="0"/>
        </w:rPr>
        <w:t xml:space="preserve">Кыргызской Республики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-280" w:right="0" w:firstLine="0"/>
        <w:jc w:val="center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-283" w:right="0" w:firstLine="0"/>
        <w:jc w:val="center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Gilroy" w:cs="Gilroy" w:eastAsia="Gilroy" w:hAnsi="Gilroy"/>
          <w:b w:val="1"/>
          <w:bCs w:val="1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rtl w:val="0"/>
        </w:rPr>
        <w:t xml:space="preserve">Перечень необходимых документов для заключения договора для </w:t>
      </w:r>
    </w:p>
    <w:p w:rsidR="00000000" w:rsidDel="00000000" w:rsidP="00000000" w:rsidRDefault="00000000" w:rsidRPr="00000000" w14:paraId="00000007">
      <w:pPr>
        <w:jc w:val="center"/>
        <w:rPr>
          <w:rFonts w:ascii="Gilroy" w:cs="Gilroy" w:eastAsia="Gilroy" w:hAnsi="Gilroy"/>
          <w:b w:val="1"/>
          <w:bCs w:val="1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rtl w:val="0"/>
        </w:rPr>
        <w:t xml:space="preserve">физических лиц-резидентов и нерезидентов</w:t>
      </w:r>
    </w:p>
    <w:p w:rsidR="00000000" w:rsidDel="00000000" w:rsidP="00000000" w:rsidRDefault="00000000" w:rsidRPr="00000000" w14:paraId="00000008">
      <w:pPr>
        <w:spacing w:after="0" w:line="240" w:lineRule="auto"/>
        <w:ind w:left="-283" w:right="0" w:firstLine="0"/>
        <w:jc w:val="center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9498"/>
        <w:tblGridChange w:id="0">
          <w:tblGrid>
            <w:gridCol w:w="567"/>
            <w:gridCol w:w="9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Анкета физического лица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ind w:lef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  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Договор / Заявка на присоединение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ind w:lef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 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Документ, подтверждающий источник происхождения денежных средств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Копия паспорта (если нерезидент заверить нотариально)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Верификация для нерезидентов (документ, подтверждающий пребывание на территории государства: выписка со счета, договор аренды, счёт за коммунальные услуги или любой иной документ)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Тест на определение знаний (компетентости) для совершения сделок с виртуальными активами (для получения доступа к торгам на криптосекторе)</w:t>
            </w:r>
          </w:p>
        </w:tc>
      </w:tr>
    </w:tbl>
    <w:p w:rsidR="00000000" w:rsidDel="00000000" w:rsidP="00000000" w:rsidRDefault="00000000" w:rsidRPr="00000000" w14:paraId="00000015">
      <w:pPr>
        <w:spacing w:after="0" w:line="240" w:lineRule="auto"/>
        <w:ind w:left="-283" w:right="0" w:firstLine="0"/>
        <w:jc w:val="left"/>
        <w:rPr>
          <w:rFonts w:ascii="Gilroy" w:cs="Gilroy" w:eastAsia="Gilroy" w:hAnsi="Gilroy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-283" w:right="0" w:firstLine="0"/>
        <w:jc w:val="center"/>
        <w:rPr>
          <w:rFonts w:ascii="Gilroy" w:cs="Gilroy" w:eastAsia="Gilroy" w:hAnsi="Gilro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center"/>
        <w:rPr>
          <w:rFonts w:ascii="Gilroy" w:cs="Gilroy" w:eastAsia="Gilroy" w:hAnsi="Gilroy"/>
          <w:b w:val="1"/>
          <w:bCs w:val="1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rtl w:val="0"/>
        </w:rPr>
        <w:t xml:space="preserve">Перечень необходимых документов для заключения договора для </w:t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Gilroy" w:cs="Gilroy" w:eastAsia="Gilroy" w:hAnsi="Gilroy"/>
          <w:b w:val="1"/>
          <w:bCs w:val="1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rtl w:val="0"/>
        </w:rPr>
        <w:t xml:space="preserve">Юридических лиц- резидентов и нерезидентов</w:t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Gilroy" w:cs="Gilroy" w:eastAsia="Gilroy" w:hAnsi="Gilroy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Gilroy" w:cs="Gilroy" w:eastAsia="Gilroy" w:hAnsi="Gilroy"/>
          <w:i w:val="1"/>
          <w:iCs w:val="1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rtl w:val="0"/>
        </w:rPr>
        <w:t xml:space="preserve">Примечание: Апостиль или легализация документов осуществляется на территории регистрации юридического лица. 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Gilroy" w:cs="Gilroy" w:eastAsia="Gilroy" w:hAnsi="Gilroy"/>
          <w:i w:val="1"/>
          <w:iCs w:val="1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rtl w:val="0"/>
        </w:rPr>
        <w:t xml:space="preserve">Перевод и нотариальное удостоверение апостилированных или легализованных документов может осуществляться на территории Кыргызской Республики.</w:t>
      </w:r>
    </w:p>
    <w:p w:rsidR="00000000" w:rsidDel="00000000" w:rsidP="00000000" w:rsidRDefault="00000000" w:rsidRPr="00000000" w14:paraId="0000001C">
      <w:pPr>
        <w:jc w:val="both"/>
        <w:rPr>
          <w:rFonts w:ascii="Gilroy" w:cs="Gilroy" w:eastAsia="Gilroy" w:hAnsi="Gilroy"/>
          <w:i w:val="1"/>
          <w:iCs w:val="1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rtl w:val="0"/>
        </w:rPr>
        <w:t xml:space="preserve">Примечание: По запросу комплаенс могут быть запрошены дополнительные документы, не включенные в данные списки.</w:t>
      </w:r>
    </w:p>
    <w:p w:rsidR="00000000" w:rsidDel="00000000" w:rsidP="00000000" w:rsidRDefault="00000000" w:rsidRPr="00000000" w14:paraId="0000001D">
      <w:pPr>
        <w:ind w:left="1170" w:firstLine="0"/>
        <w:jc w:val="both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sz w:val="20"/>
          <w:szCs w:val="20"/>
          <w:rtl w:val="0"/>
        </w:rPr>
        <w:t xml:space="preserve">Кыргызская Республика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Gilroy" w:cs="Gilroy" w:eastAsia="Gilroy" w:hAnsi="Gilroy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Копии учредительных документов должны быть заверены подписью руководителя и печатью. Необходимо также предоставить оригиналы для сверки.</w:t>
      </w:r>
      <w:r w:rsidDel="00000000" w:rsidR="00000000" w:rsidRPr="00000000">
        <w:rPr>
          <w:rtl w:val="0"/>
        </w:rPr>
      </w:r>
    </w:p>
    <w:tbl>
      <w:tblPr>
        <w:tblStyle w:val="Table2"/>
        <w:tblW w:w="10065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9498"/>
        <w:tblGridChange w:id="0">
          <w:tblGrid>
            <w:gridCol w:w="567"/>
            <w:gridCol w:w="9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Анкета Юр.лица, подписанная лицом, имеющим право подписи на всех необходимых документах, заверенная печатью юр.лица /имеющим право на открытие и ведение счета;</w:t>
            </w:r>
          </w:p>
          <w:p w:rsidR="00000000" w:rsidDel="00000000" w:rsidP="00000000" w:rsidRDefault="00000000" w:rsidRPr="00000000" w14:paraId="00000021">
            <w:pPr>
              <w:rPr>
                <w:rFonts w:ascii="Gilroy" w:cs="Gilroy" w:eastAsia="Gilroy" w:hAnsi="Gilroy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i w:val="1"/>
                <w:iCs w:val="1"/>
                <w:sz w:val="20"/>
                <w:szCs w:val="20"/>
                <w:rtl w:val="0"/>
              </w:rPr>
              <w:t xml:space="preserve">В обязательном порядке отражаются Бенефициарные владельцы владеющие 5% и более, в том числе, если юридическим владельцем является юридическое лицо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КОП (для удаленной идентификации - нотариально заверить подпись подписанта/ов)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Договор / Заявление на присоединение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Решение учредителя (учредителей)  о создании, либо о перерегистрации юридического лица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Устав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Учредительный договор (при наличии)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Свидетельство о государственной регистрации (перерегистрации) юридического лица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Изменения (дополнения) в учредительные документы (решение, устав, учредительный договор) - при перерегистрации юридического лица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Документ, подтверждающий постановку на учет в налоговом органе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Gilroy" w:cs="Gilroy" w:eastAsia="Gilroy" w:hAnsi="Gilroy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Документы, подтверждающие полномочия лиц, имеющих право первой и второй подписи в карточке с образцами подписей и оттиском печати (решения органов управления, приказы, доверенности)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Схема бенефициарного владения юридическим лицом (при наличии)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Финансовая отчетность годовая (аудированная при наличии) и/или квартал с отметкой налогового органа о ее принятии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Реестр акционеров (при наличии)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Паспорт руководителя и бенефициарных владельцев - учредителей (участников/акционеров)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ind w:left="39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Лицензия (при наличии)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Gilroy" w:cs="Gilroy" w:eastAsia="Gilroy" w:hAnsi="Gilroy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ОАЭ / Дубаи</w:t>
      </w:r>
    </w:p>
    <w:p w:rsidR="00000000" w:rsidDel="00000000" w:rsidP="00000000" w:rsidRDefault="00000000" w:rsidRPr="00000000" w14:paraId="00000041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Примечание: Апостиль или легализация документов осуществляется на территории регистрации юридического лица. </w:t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Перевод и нотариальное удостоверение апостилированных или легализованных документов может осуществляться на территории Кыргызской Республики.</w:t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5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9498"/>
        <w:tblGridChange w:id="0">
          <w:tblGrid>
            <w:gridCol w:w="567"/>
            <w:gridCol w:w="9498"/>
          </w:tblGrid>
        </w:tblGridChange>
      </w:tblGrid>
      <w:tr>
        <w:trPr>
          <w:cantSplit w:val="0"/>
          <w:trHeight w:val="934.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Анкета Юр.лица, подписанная лицом, имеющим право подписи на всех необходимых документах, заверенная печатью юр.лица /имеющим право на открытие и ведение счета;</w:t>
            </w:r>
          </w:p>
          <w:p w:rsidR="00000000" w:rsidDel="00000000" w:rsidP="00000000" w:rsidRDefault="00000000" w:rsidRPr="00000000" w14:paraId="00000046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i w:val="1"/>
                <w:iCs w:val="1"/>
                <w:sz w:val="20"/>
                <w:szCs w:val="20"/>
                <w:rtl w:val="0"/>
              </w:rPr>
              <w:t xml:space="preserve">В обязательном порядке отражаются Бенефициарные владельцы владеющие 5% и более, в том числе, если юридическим владельцем является юридическое лицо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Схема бенефициарного владения юридическим лицом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Договор / Заявление на присоединение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КОП (для удаленной идентификации - нотариально заверить подпись подписанта/ов)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Shareholder’s resolution (if any) (переведенная, прошитая и нотариально заверенная копия)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Articles of Association (переведенная, прошитая и нотариально заверенная копия)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Memorandum of Association (переведенная, прошитая и нотариально заверенная копия)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Certificate of Incorporation/registration(переведенная, прошитая и нотариально заверенная копия)</w:t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Tax ID/Tax Certificate (if any) (переведенная, прошитая и нотариально заверенная копия)</w:t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Financial Statement Annual (audited if available) quarterly (translated, laced and notarized copy) Финансовая отчетность, годовая (аудированная при наличии) и/или квартал с отметкой налогового органа о ее принятии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Certificate of Incumbency/List of Directors /Extract of Directors (переведенная, прошитая и нотариально заверенная копия)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Share Certificate/Register (переведенная, прошитая и нотариально заверенная копия)</w:t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Certificate of good standing (or Summary of registration certificate) (оригинал легализованный для Кыргызской Республики с заверенным переводом)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Passport of Director and UBO (в случае если документ на иностранном языке необходимо предоставить перевод документа прошитый и заверенный нотариально)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Business License (переведенная, прошитая и нотариально заверенная копия)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Верификация для нерезидентов – бенефициарных владельцев с 25% долей и генерального директора (документ, подтверждающий пребывание на территории государства: выписка со счета, договор аренды, счёт за коммунальные услуги или любой иной документ)</w:t>
            </w:r>
          </w:p>
        </w:tc>
      </w:tr>
    </w:tbl>
    <w:p w:rsidR="00000000" w:rsidDel="00000000" w:rsidP="00000000" w:rsidRDefault="00000000" w:rsidRPr="00000000" w14:paraId="00000065">
      <w:pPr>
        <w:rPr>
          <w:rFonts w:ascii="Gilroy" w:cs="Gilroy" w:eastAsia="Gilroy" w:hAnsi="Gilroy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Gilroy" w:cs="Gilroy" w:eastAsia="Gilroy" w:hAnsi="Gilroy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ilroy" w:cs="Gilroy" w:eastAsia="Gilroy" w:hAnsi="Gilro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Gilroy" w:cs="Gilroy" w:eastAsia="Gilroy" w:hAnsi="Gilroy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Турция</w:t>
      </w:r>
    </w:p>
    <w:p w:rsidR="00000000" w:rsidDel="00000000" w:rsidP="00000000" w:rsidRDefault="00000000" w:rsidRPr="00000000" w14:paraId="00000067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Примечание: Апостиль или легализация документов осуществляется на территории регистрации юридического лица. </w:t>
      </w:r>
    </w:p>
    <w:p w:rsidR="00000000" w:rsidDel="00000000" w:rsidP="00000000" w:rsidRDefault="00000000" w:rsidRPr="00000000" w14:paraId="00000068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Перевод и нотариальное удостоверение апостилированных или легализованных документов может осуществляться на территории Кыргызской Республики.</w:t>
      </w:r>
    </w:p>
    <w:p w:rsidR="00000000" w:rsidDel="00000000" w:rsidP="00000000" w:rsidRDefault="00000000" w:rsidRPr="00000000" w14:paraId="00000069">
      <w:pPr>
        <w:spacing w:after="0" w:lineRule="auto"/>
        <w:jc w:val="both"/>
        <w:rPr>
          <w:rFonts w:ascii="Gilroy" w:cs="Gilroy" w:eastAsia="Gilroy" w:hAnsi="Gilroy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5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4"/>
        <w:gridCol w:w="9481"/>
        <w:tblGridChange w:id="0">
          <w:tblGrid>
            <w:gridCol w:w="584"/>
            <w:gridCol w:w="94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Анкета Юр.лица, подписанная лицом, имеющим право подписи на всех необходимых документах, заверенная печатью юр.лица /имеющим право на открытие и ведение счета;</w:t>
            </w:r>
          </w:p>
          <w:p w:rsidR="00000000" w:rsidDel="00000000" w:rsidP="00000000" w:rsidRDefault="00000000" w:rsidRPr="00000000" w14:paraId="0000006C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i w:val="1"/>
                <w:iCs w:val="1"/>
                <w:sz w:val="20"/>
                <w:szCs w:val="20"/>
                <w:rtl w:val="0"/>
              </w:rPr>
              <w:t xml:space="preserve">В обязательном порядке отражаются Бенефициарные владельцы владеющие 5% и более, в том числе, если юридическим владельцем является юридическое лицо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Схема бенефициарного владения юридическим лицом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Договор / Заявление на присоединение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КОП (при удаленной идентификации) / (нотариально заверить подпись подписанта/ов)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Решение бенефициара-участника (участников) о создании, либо о перерегистрации юридического лица (апостилированная, нотариально заверенная копия) (при наличии)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Gazete (Kurulus) (Apostil) (устав переведенная, прошитая и нотариально заверенная копия)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Учредительный договор (Apostil) (при наличии, переведенная, прошитая и нотариально заверенная копия.)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Выписка из Торгового реестра Турции с датой (Turkiye Ticaret Sicil Gazetesi) (apostil, переведенная, прошитая и нотариально заверенная копия.)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Gazete (Apostil) (при наличии) (переведенная, прошитая и нотариально заверенная копия)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Свидетельство о постановке на учет в налоговом органе (Vergi Levhasi) (Apostil) (переведенная, прошитая и нотариально заверенная копия.)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Financial Statement Annual (audited if available) quarterly (translated, laced and notarized copy) Финансовая отчетность, годовая (аудированная при наличии) и/или квартал с отметкой налогового органа о ее принятии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Imza sirkuleri (apostil) (уполномоченные лица) переведенная, прошитая и нотариально заверенная копия.)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Ortaklik Belgesi (Apostil) (реестр акционеров) переведенная, прошитая и нотариально заверенная копия)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Лицензия (при наличии)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ind w:left="0" w:right="-50.196850393700885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Верификация для нерезидентов – бенефициарных владельцев с 25% долей и генерального директора (документ, подтверждающий пребывание на территории государства: выписка со счета, договор аренды, счёт за коммунальные услуги или любой иной документ)</w:t>
            </w:r>
          </w:p>
        </w:tc>
      </w:tr>
    </w:tbl>
    <w:p w:rsidR="00000000" w:rsidDel="00000000" w:rsidP="00000000" w:rsidRDefault="00000000" w:rsidRPr="00000000" w14:paraId="00000089">
      <w:pPr>
        <w:rPr>
          <w:rFonts w:ascii="Gilroy" w:cs="Gilroy" w:eastAsia="Gilroy" w:hAnsi="Gilroy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240" w:lineRule="auto"/>
        <w:ind w:left="1157" w:right="0" w:firstLine="283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sz w:val="20"/>
          <w:szCs w:val="20"/>
          <w:rtl w:val="0"/>
        </w:rPr>
        <w:t xml:space="preserve">Гонконг</w:t>
      </w:r>
    </w:p>
    <w:p w:rsidR="00000000" w:rsidDel="00000000" w:rsidP="00000000" w:rsidRDefault="00000000" w:rsidRPr="00000000" w14:paraId="0000008B">
      <w:pPr>
        <w:spacing w:after="0" w:line="240" w:lineRule="auto"/>
        <w:ind w:left="1157" w:right="0" w:firstLine="283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right="0"/>
        <w:rPr>
          <w:rFonts w:ascii="Gilroy" w:cs="Gilroy" w:eastAsia="Gilroy" w:hAnsi="Gilroy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Gilroy" w:cs="Gilroy" w:eastAsia="Gilroy" w:hAnsi="Gilroy"/>
          <w:i w:val="1"/>
          <w:iCs w:val="1"/>
          <w:sz w:val="20"/>
          <w:szCs w:val="20"/>
          <w:rtl w:val="0"/>
        </w:rPr>
        <w:t xml:space="preserve">Примечание: Апостиль или легализация документов осуществляется на территории регистрации юридического лица. </w:t>
        <w:br w:type="textWrapping"/>
        <w:t xml:space="preserve">Перевод и нотариальное удостоверение апостилированных или легализованных документов может осуществляться на территории Кыргызской Республики.</w:t>
      </w:r>
      <w:r w:rsidDel="00000000" w:rsidR="00000000" w:rsidRPr="00000000">
        <w:rPr>
          <w:rtl w:val="0"/>
        </w:rPr>
      </w:r>
    </w:p>
    <w:tbl>
      <w:tblPr>
        <w:tblStyle w:val="Table5"/>
        <w:tblW w:w="10065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9498"/>
        <w:tblGridChange w:id="0">
          <w:tblGrid>
            <w:gridCol w:w="567"/>
            <w:gridCol w:w="9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Анкета Юр.лица, подписанная лицом, имеющим право подписи на всех необходимых документах, заверенная печатью юр.лица /имеющим право на открытие и ведение счета;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i w:val="1"/>
                <w:iCs w:val="1"/>
                <w:sz w:val="20"/>
                <w:szCs w:val="20"/>
                <w:rtl w:val="0"/>
              </w:rPr>
              <w:t xml:space="preserve">В обязательном порядке отражаются Бенефициарные владельцы владеющие 5% и более, в том числе, если юридическим владельцем является юридическое лицо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Схема бенефициарного владения юридическим лицом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Договор / Заявление на присоединение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КОП (для удаленной идентификации - нотариально заверить подпись подписанта/ов)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Gilroy" w:cs="Gilroy" w:eastAsia="Gilroy" w:hAnsi="Gilroy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b w:val="1"/>
                <w:bCs w:val="1"/>
                <w:sz w:val="20"/>
                <w:szCs w:val="20"/>
                <w:rtl w:val="0"/>
              </w:rPr>
              <w:t xml:space="preserve">Пакет документов скрепленный и заверенный апостилем (с заверенным переводом на русский язык)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Свидетельство о регистрации - Certificate of Incorporation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51.7322834645671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 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Устав компании -  Articles of Association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Учредительный договор - Memorandum of Association  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Реестр директоров - Register of Directors  </w:t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Реестр акционеров - Register of shareholders </w:t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Financial Statement Annual (audited if available) quarterly (translated, laced and notarized copy) Финансовая отчетность, годовая (аудированная при наличии) и/или квартал с отметкой налогового органа о ее принятии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Сертификат о постановке на учет в налоговом органе - Business Registration Certificate</w:t>
            </w:r>
          </w:p>
        </w:tc>
      </w:tr>
      <w:tr>
        <w:trPr>
          <w:cantSplit w:val="0"/>
          <w:trHeight w:val="214.980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Сертификат акций - Share Certificate</w:t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Выписка из реестра юридических лиц (выданный не более 6 месяцев назад)- Extract of Companies Registry (issued no more than 6 months)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Passport of Director and UBO (Apostil) (в случае если документ на иностранном языке необходимо предоставить перевод документа прошитый и заверенный нотариально)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Лицензия (при наличии)  License  (if any)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Верификация для нерезидентов – бенефициарных владельцев с 25% долей и генерального директора (документ, подтверждающий пребывание на территории государства: выписка со счета, договор аренды, счёт за коммунальные услуги или любой иной документ)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Решение о создании - Resolution of Director in writing 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Трастовая декларация - Declaration of Trust – (при наличии)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 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Генеральная Доверенность (General Power of Attorney) – (при наличии)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Gilroy" w:cs="Gilroy" w:eastAsia="Gilroy" w:hAnsi="Gilroy"/>
                <w:sz w:val="20"/>
                <w:szCs w:val="20"/>
              </w:rPr>
            </w:pPr>
            <w:r w:rsidDel="00000000" w:rsidR="00000000" w:rsidRPr="00000000">
              <w:rPr>
                <w:rFonts w:ascii="Gilroy" w:cs="Gilroy" w:eastAsia="Gilroy" w:hAnsi="Gilroy"/>
                <w:sz w:val="20"/>
                <w:szCs w:val="20"/>
                <w:rtl w:val="0"/>
              </w:rPr>
              <w:t xml:space="preserve">Протокол собрания директоров (Minutes of  Board of Directors) о выпуске вышеуказанной доверенности; (при наличии)</w:t>
            </w:r>
          </w:p>
        </w:tc>
      </w:tr>
    </w:tbl>
    <w:p w:rsidR="00000000" w:rsidDel="00000000" w:rsidP="00000000" w:rsidRDefault="00000000" w:rsidRPr="00000000" w14:paraId="000000B8">
      <w:pPr>
        <w:ind w:right="0"/>
        <w:rPr>
          <w:rFonts w:ascii="Gilroy" w:cs="Gilroy" w:eastAsia="Gilroy" w:hAnsi="Gilroy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left="1440" w:right="0" w:firstLine="0"/>
        <w:rPr>
          <w:rFonts w:ascii="Gilroy" w:cs="Gilroy" w:eastAsia="Gilroy" w:hAnsi="Gilroy"/>
          <w:b w:val="1"/>
          <w:bCs w:val="1"/>
          <w:sz w:val="20"/>
          <w:szCs w:val="20"/>
        </w:rPr>
      </w:pPr>
      <w:r w:rsidDel="00000000" w:rsidR="00000000" w:rsidRPr="00000000">
        <w:rPr>
          <w:rFonts w:ascii="Gilroy" w:cs="Gilroy" w:eastAsia="Gilroy" w:hAnsi="Gilroy"/>
          <w:b w:val="1"/>
          <w:bCs w:val="1"/>
          <w:sz w:val="20"/>
          <w:szCs w:val="20"/>
          <w:rtl w:val="0"/>
        </w:rPr>
        <w:t xml:space="preserve">Азербайджан</w:t>
      </w:r>
    </w:p>
    <w:p w:rsidR="00000000" w:rsidDel="00000000" w:rsidP="00000000" w:rsidRDefault="00000000" w:rsidRPr="00000000" w14:paraId="000000BA">
      <w:pPr>
        <w:ind w:left="0" w:right="0" w:firstLine="0"/>
        <w:rPr>
          <w:rFonts w:ascii="Gilroy" w:cs="Gilroy" w:eastAsia="Gilroy" w:hAnsi="Gilroy"/>
        </w:rPr>
      </w:pPr>
      <w:r w:rsidDel="00000000" w:rsidR="00000000" w:rsidRPr="00000000">
        <w:rPr>
          <w:rFonts w:ascii="Gilroy" w:cs="Gilroy" w:eastAsia="Gilroy" w:hAnsi="Gilroy"/>
          <w:sz w:val="20"/>
          <w:szCs w:val="20"/>
          <w:rtl w:val="0"/>
        </w:rPr>
        <w:br w:type="textWrapping"/>
      </w:r>
      <w:r w:rsidDel="00000000" w:rsidR="00000000" w:rsidRPr="00000000">
        <w:rPr>
          <w:rFonts w:ascii="Gilroy" w:cs="Gilroy" w:eastAsia="Gilroy" w:hAnsi="Gilroy"/>
          <w:b w:val="1"/>
          <w:bCs w:val="1"/>
          <w:sz w:val="20"/>
          <w:szCs w:val="20"/>
          <w:rtl w:val="0"/>
        </w:rPr>
        <w:t xml:space="preserve">Документы для иных стран нерезидентов аналогичны вышеуказанным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630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  <w:font w:name="Gilro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KG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A6E7F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8A6E7F"/>
    <w:pPr>
      <w:ind w:left="720"/>
      <w:contextualSpacing w:val="1"/>
    </w:pPr>
  </w:style>
  <w:style w:type="table" w:styleId="a4">
    <w:name w:val="Table Grid"/>
    <w:basedOn w:val="a1"/>
    <w:uiPriority w:val="39"/>
    <w:rsid w:val="008A6E7F"/>
    <w:pPr>
      <w:spacing w:after="0" w:line="240" w:lineRule="auto"/>
    </w:pPr>
    <w:rPr>
      <w:rFonts w:eastAsiaTheme="minorEastAsia"/>
      <w:sz w:val="24"/>
      <w:szCs w:val="24"/>
      <w:lang w:eastAsia="ru-RU" w:val="ru-RU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EAhJTVE3jqr5e4ty2N2Utb0Ifw==">CgMxLjA4AHIhMUJwMHk5Y1hSbmo0ZWp4S19pVjdkWGY3bjFra0YtM0JI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2023-04-03T12:05:00Z</dcterms:created>
  <dc:creator>Ниджат Ахмуллаев</dc:creator>
</cp:coreProperties>
</file>